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8F538D" w:rsidRDefault="007B7434" w:rsidP="007B7434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2468B6" w:rsidRPr="008F538D" w:rsidRDefault="002468B6" w:rsidP="00BD41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8F538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8F53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8F538D" w:rsidRPr="008F53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СТЕПНОВСКОГО</w:t>
      </w:r>
      <w:r w:rsidRPr="008F53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8F538D" w:rsidRDefault="002468B6" w:rsidP="00BD41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8F538D" w:rsidRDefault="002468B6" w:rsidP="00BD41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8F538D" w:rsidRPr="008F538D" w:rsidRDefault="008F538D" w:rsidP="00BD41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468B6" w:rsidRPr="008F538D" w:rsidRDefault="003E674D" w:rsidP="00BD41F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5E0B9D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5E0B9D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603A8C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B7AAC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9B7AAC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8F538D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="00272042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9513B1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8F538D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Вишневка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8F538D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313A1A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5E0B9D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</w:p>
    <w:p w:rsidR="002468B6" w:rsidRPr="008F538D" w:rsidRDefault="002468B6" w:rsidP="00BD41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7DB8" w:rsidRPr="008F538D" w:rsidRDefault="002468B6" w:rsidP="00B85BF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Pr="008F538D" w:rsidRDefault="00423AFA" w:rsidP="005E0B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</w:t>
      </w:r>
      <w:r w:rsid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37 </w:t>
      </w:r>
      <w:r w:rsidR="00272042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от </w:t>
      </w:r>
      <w:r w:rsid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08.06.2015 </w:t>
      </w:r>
      <w:r w:rsidR="005E0B9D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года</w:t>
      </w:r>
    </w:p>
    <w:p w:rsidR="005C4FE5" w:rsidRPr="008F538D" w:rsidRDefault="005C4FE5" w:rsidP="005C4FE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5C4FE5" w:rsidRPr="008F538D" w:rsidRDefault="005C4FE5" w:rsidP="005C4FE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EF391E" w:rsidRPr="008F538D" w:rsidRDefault="00C276E3" w:rsidP="00EF391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</w:t>
      </w:r>
      <w:r w:rsidR="00EF391E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Прекращение права постоянного (бессрочного) </w:t>
      </w:r>
    </w:p>
    <w:p w:rsidR="00EF391E" w:rsidRPr="008F538D" w:rsidRDefault="00EF391E" w:rsidP="00EF391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пользования земельным участком, находящихся </w:t>
      </w:r>
    </w:p>
    <w:p w:rsidR="005E0B9D" w:rsidRPr="008F538D" w:rsidRDefault="00EF391E" w:rsidP="00EF391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муниципальной собственности</w:t>
      </w:r>
    </w:p>
    <w:p w:rsidR="004474FD" w:rsidRPr="008F538D" w:rsidRDefault="008F538D" w:rsidP="004474F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(в редакции постановлений № 101</w:t>
      </w:r>
      <w:r w:rsidR="004474FD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21.12.2015</w:t>
      </w:r>
      <w:r w:rsidR="004474FD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4474FD" w:rsidRPr="008F538D" w:rsidRDefault="008F538D" w:rsidP="004474F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 5</w:t>
      </w:r>
      <w:r w:rsidR="004474FD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10.01.2017г., № 16</w:t>
      </w:r>
      <w:r w:rsidR="004474FD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16.02.2017</w:t>
      </w:r>
      <w:r w:rsidR="004474FD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г.,</w:t>
      </w:r>
    </w:p>
    <w:p w:rsidR="004474FD" w:rsidRPr="008F538D" w:rsidRDefault="008F538D" w:rsidP="004474F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 79</w:t>
      </w:r>
      <w:r w:rsidR="004474FD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24.10.2018</w:t>
      </w:r>
      <w:r w:rsidR="004474FD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г.)</w:t>
      </w:r>
    </w:p>
    <w:p w:rsidR="005F5792" w:rsidRPr="008F538D" w:rsidRDefault="005F5792" w:rsidP="004474F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468B6" w:rsidRDefault="002468B6" w:rsidP="005E0B9D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дминистрация </w:t>
      </w:r>
      <w:r w:rsid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8F538D" w:rsidRPr="008F538D" w:rsidRDefault="008F538D" w:rsidP="005E0B9D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468B6" w:rsidRPr="008F538D" w:rsidRDefault="002468B6" w:rsidP="00BD41F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8F538D" w:rsidRDefault="001C0413" w:rsidP="000338B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1C8" w:rsidRPr="00EF0D78" w:rsidRDefault="008F538D" w:rsidP="00EF0D7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0338B8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D74287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37 от 08.06.2015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272042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</w:t>
      </w:r>
      <w:r w:rsidR="00C841FE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2F80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EF391E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Прекращение права постоянного (бессрочного) пользования земельным участком, находящихся в муниципальной собственности</w:t>
      </w:r>
      <w:r w:rsidR="00CE2F80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C841FE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F0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постановлений № 101 от 21.12.2015г., № 5 от 10.01.2017г., № 16 от 16.02.2017г.,</w:t>
      </w:r>
      <w:r w:rsidR="00EF0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F0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79 от 24.10.2018г.)</w:t>
      </w:r>
      <w:r w:rsidR="00EF0D78" w:rsidRPr="00EF0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C3C06" w:rsidRPr="00EF0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2468B6" w:rsidRPr="00EF0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далее-</w:t>
      </w:r>
      <w:r w:rsidR="005F4959" w:rsidRPr="00EF0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3D3B5F" w:rsidRPr="00EF0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остановление).</w:t>
      </w:r>
    </w:p>
    <w:p w:rsidR="00EF0D78" w:rsidRDefault="00EF0D78" w:rsidP="00EF0D7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F0D78" w:rsidRPr="00EF0D78" w:rsidRDefault="00EF0D78" w:rsidP="00EF0D7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524D1" w:rsidRPr="00EF0D78" w:rsidRDefault="00E524D1" w:rsidP="00EF0D78">
      <w:pPr>
        <w:pStyle w:val="af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0D78">
        <w:rPr>
          <w:rFonts w:ascii="Arial" w:hAnsi="Arial" w:cs="Arial"/>
          <w:b/>
          <w:color w:val="000000" w:themeColor="text1"/>
          <w:sz w:val="24"/>
          <w:szCs w:val="24"/>
        </w:rPr>
        <w:t xml:space="preserve">В абзацах </w:t>
      </w:r>
      <w:r w:rsidRPr="00EF0D78">
        <w:rPr>
          <w:rFonts w:ascii="Arial" w:hAnsi="Arial" w:cs="Arial"/>
          <w:b/>
          <w:sz w:val="24"/>
          <w:szCs w:val="24"/>
        </w:rPr>
        <w:t>2,3,4</w:t>
      </w:r>
      <w:r w:rsidRPr="00EF0D78">
        <w:rPr>
          <w:rFonts w:ascii="Arial" w:hAnsi="Arial" w:cs="Arial"/>
          <w:b/>
          <w:color w:val="000000" w:themeColor="text1"/>
          <w:sz w:val="24"/>
          <w:szCs w:val="24"/>
        </w:rPr>
        <w:t xml:space="preserve"> пункта 5.2. Регламента слова «</w:t>
      </w:r>
      <w:r w:rsidRPr="00EF0D78">
        <w:rPr>
          <w:rFonts w:ascii="Arial" w:hAnsi="Arial" w:cs="Arial"/>
          <w:b/>
          <w:color w:val="000000"/>
          <w:sz w:val="24"/>
          <w:szCs w:val="24"/>
        </w:rPr>
        <w:t xml:space="preserve">либо </w:t>
      </w:r>
      <w:r w:rsidR="00B526B9" w:rsidRPr="00EF0D78">
        <w:rPr>
          <w:rFonts w:ascii="Arial" w:hAnsi="Arial" w:cs="Arial"/>
          <w:b/>
          <w:color w:val="000000"/>
          <w:sz w:val="24"/>
          <w:szCs w:val="24"/>
        </w:rPr>
        <w:t>р</w:t>
      </w:r>
      <w:r w:rsidRPr="00EF0D78">
        <w:rPr>
          <w:rFonts w:ascii="Arial" w:hAnsi="Arial" w:cs="Arial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Pr="00EF0D78">
        <w:rPr>
          <w:rFonts w:ascii="Arial" w:hAnsi="Arial" w:cs="Arial"/>
          <w:b/>
          <w:color w:val="000000" w:themeColor="text1"/>
          <w:sz w:val="24"/>
          <w:szCs w:val="24"/>
        </w:rPr>
        <w:t>» исключить.</w:t>
      </w:r>
    </w:p>
    <w:p w:rsidR="00EF0D78" w:rsidRPr="00EF0D78" w:rsidRDefault="00EF0D78" w:rsidP="00EF0D78">
      <w:pPr>
        <w:pStyle w:val="af0"/>
        <w:spacing w:after="0" w:line="240" w:lineRule="auto"/>
        <w:ind w:left="11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24D1" w:rsidRPr="008F538D" w:rsidRDefault="002468B6" w:rsidP="00A42B2D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8F538D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8F538D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8F538D" w:rsidRDefault="002468B6" w:rsidP="00A42B2D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F538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8F538D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8F538D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8F538D">
        <w:rPr>
          <w:rFonts w:ascii="Arial" w:hAnsi="Arial" w:cs="Arial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8F538D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513B1" w:rsidRPr="008F538D" w:rsidRDefault="009513B1" w:rsidP="00B818E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9513B1" w:rsidRDefault="008F538D" w:rsidP="009513B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Глава</w:t>
      </w:r>
      <w:r w:rsidR="009513B1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Степновского</w:t>
      </w:r>
      <w:r w:rsidR="002468B6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2468B6" w:rsidRPr="008F53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А.Г. Егоров</w:t>
      </w:r>
    </w:p>
    <w:p w:rsidR="00EF0D78" w:rsidRPr="008F538D" w:rsidRDefault="00EF0D78" w:rsidP="009513B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B4B01" w:rsidRPr="008F538D" w:rsidRDefault="003E674D" w:rsidP="0084098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Рег. №</w:t>
      </w:r>
      <w:r w:rsidR="00E524D1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/20</w:t>
      </w:r>
      <w:r w:rsidR="00BC2C52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E524D1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468B6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840985" w:rsidRPr="008F53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sectPr w:rsidR="006B4B01" w:rsidRPr="008F538D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88" w:rsidRDefault="00E61A88" w:rsidP="00D53582">
      <w:pPr>
        <w:spacing w:after="0" w:line="240" w:lineRule="auto"/>
      </w:pPr>
      <w:r>
        <w:separator/>
      </w:r>
    </w:p>
  </w:endnote>
  <w:endnote w:type="continuationSeparator" w:id="1">
    <w:p w:rsidR="00E61A88" w:rsidRDefault="00E61A88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88" w:rsidRDefault="00E61A88" w:rsidP="00D53582">
      <w:pPr>
        <w:spacing w:after="0" w:line="240" w:lineRule="auto"/>
      </w:pPr>
      <w:r>
        <w:separator/>
      </w:r>
    </w:p>
  </w:footnote>
  <w:footnote w:type="continuationSeparator" w:id="1">
    <w:p w:rsidR="00E61A88" w:rsidRDefault="00E61A88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62EA7565"/>
    <w:multiLevelType w:val="multilevel"/>
    <w:tmpl w:val="DF28888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4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2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407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1D8A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474FD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048E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15E4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8F538D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1A8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0D78"/>
    <w:rsid w:val="00EF2460"/>
    <w:rsid w:val="00EF2F95"/>
    <w:rsid w:val="00EF391E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EF0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user003</cp:lastModifiedBy>
  <cp:revision>7</cp:revision>
  <cp:lastPrinted>2021-02-10T07:47:00Z</cp:lastPrinted>
  <dcterms:created xsi:type="dcterms:W3CDTF">2022-01-10T09:41:00Z</dcterms:created>
  <dcterms:modified xsi:type="dcterms:W3CDTF">2022-01-14T11:27:00Z</dcterms:modified>
</cp:coreProperties>
</file>