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8" w:rsidRPr="00E52873" w:rsidRDefault="004E1178" w:rsidP="00EE14E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4F41" w:rsidRPr="00E52873" w:rsidRDefault="008C4F41" w:rsidP="008C4F4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4E1178" w:rsidRPr="00E52873" w:rsidRDefault="004E1178" w:rsidP="00EE1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4E1178" w:rsidRPr="00E52873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52873"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4E1178" w:rsidRPr="00E52873" w:rsidRDefault="004E1178" w:rsidP="00EE14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E52873" w:rsidRPr="00E52873" w:rsidRDefault="00E52873" w:rsidP="00E5287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п.Вишневка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_______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:rsidR="004E1178" w:rsidRPr="00E52873" w:rsidRDefault="004E1178" w:rsidP="00EE14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76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95013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«Предоставление земельных участков, находящихся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муниципальной собственности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в аренду гражданам для индивидуального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жилищного строительства, ведения личного подсобного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хозяйства в границах населенного пункта, садоводства,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гражданам и крестьянским (фермерским) хозяйствам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для осуществления крестьянским (фермерским)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хозяйством его деятельности»</w:t>
      </w:r>
    </w:p>
    <w:p w:rsidR="00947625" w:rsidRPr="00E52873" w:rsidRDefault="00947625" w:rsidP="009476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15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01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4E1178" w:rsidRPr="00E52873" w:rsidRDefault="004E1178" w:rsidP="00EE14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F2691E" w:rsidRPr="00E52873" w:rsidRDefault="004E1178" w:rsidP="00F269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76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20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м) хозяйством его деятельности»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редакции постановлений №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15 от 01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04.2022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г.).</w:t>
      </w:r>
    </w:p>
    <w:p w:rsidR="00963CE0" w:rsidRPr="00E52873" w:rsidRDefault="00950133" w:rsidP="00E528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967E7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</w:t>
      </w:r>
      <w:r w:rsidR="008E59DF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Пункт 2.4. Регламента дополнить пунктом 2.4.4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следующего содержания: </w:t>
      </w:r>
    </w:p>
    <w:p w:rsidR="008E59DF" w:rsidRPr="00E52873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2.4.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4.</w:t>
      </w:r>
      <w:r w:rsidRPr="00E52873">
        <w:rPr>
          <w:rFonts w:ascii="Arial" w:eastAsia="Times New Roman" w:hAnsi="Arial" w:cs="Arial"/>
          <w:sz w:val="24"/>
          <w:szCs w:val="24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lastRenderedPageBreak/>
        <w:t>административные процедуры, предусмотренные абзацами третьим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в срок не более 51 календарного дня;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абзацем вторым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пункта 2.4.2 административного регламента осуществляются в срок не более 20 календарных дней; 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и четвертым пункта 2.4.2 административного регламента осуществляются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в срок не более 57 календарных дней;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         Административные процедуры, предусмотренные разделом 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При этом административная процедура подачи заявлений иными гражданами</w:t>
      </w:r>
      <w:r w:rsidRPr="00E52873">
        <w:rPr>
          <w:rFonts w:ascii="Arial" w:eastAsia="Times New Roman" w:hAnsi="Arial" w:cs="Arial"/>
          <w:sz w:val="24"/>
          <w:szCs w:val="24"/>
        </w:rPr>
        <w:t xml:space="preserve">, крестьянскими (фермерскими) хозяйствами о намерении участвовать в аукционе 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со дня </w:t>
      </w:r>
      <w:r w:rsidRPr="00E52873">
        <w:rPr>
          <w:rFonts w:ascii="Arial" w:eastAsia="Times New Roman" w:hAnsi="Arial" w:cs="Arial"/>
          <w:sz w:val="24"/>
          <w:szCs w:val="24"/>
        </w:rPr>
        <w:t xml:space="preserve">опубликования извещения о предоставлении земельного участка в аренду для </w:t>
      </w:r>
      <w:r w:rsidRPr="00E52873">
        <w:rPr>
          <w:rFonts w:ascii="Arial" w:eastAsia="Times New Roman" w:hAnsi="Arial" w:cs="Arial"/>
          <w:bCs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дней».</w:t>
      </w:r>
    </w:p>
    <w:p w:rsidR="004967E7" w:rsidRPr="00E52873" w:rsidRDefault="004967E7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</w:pPr>
    </w:p>
    <w:p w:rsidR="00963CE0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1.2.</w:t>
      </w:r>
      <w:r w:rsidR="00C73F22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Пункт 2.5. Регламента изложить в следующей редакции:</w:t>
      </w:r>
    </w:p>
    <w:p w:rsidR="00C73F22" w:rsidRPr="00E52873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lastRenderedPageBreak/>
        <w:t xml:space="preserve">Федеральный </w:t>
      </w:r>
      <w:hyperlink r:id="rId6" w:history="1">
        <w:r w:rsidRPr="00E52873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E52873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73F22" w:rsidRPr="00E52873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постановление Правительства Российской Федерации от 09.04.2022</w:t>
      </w:r>
      <w:r w:rsidRPr="00E52873">
        <w:rPr>
          <w:rFonts w:ascii="Arial" w:eastAsia="Times New Roman" w:hAnsi="Arial" w:cs="Arial"/>
          <w:sz w:val="24"/>
          <w:szCs w:val="24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Pr="00E52873">
        <w:rPr>
          <w:rFonts w:ascii="Arial" w:eastAsia="Times New Roman" w:hAnsi="Arial" w:cs="Arial"/>
          <w:sz w:val="24"/>
          <w:szCs w:val="24"/>
        </w:rPr>
        <w:lastRenderedPageBreak/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 информации http://www.pravo.gov.ru, 27.02.2015);</w:t>
      </w:r>
    </w:p>
    <w:p w:rsidR="00C73F22" w:rsidRPr="00E52873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Устав </w:t>
      </w:r>
      <w:r w:rsidR="00E52873" w:rsidRPr="00E52873">
        <w:rPr>
          <w:rFonts w:ascii="Arial" w:eastAsia="Times New Roman" w:hAnsi="Arial" w:cs="Arial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C73F22" w:rsidRPr="00E52873" w:rsidRDefault="00C73F22" w:rsidP="00E528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1.3. 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2.6.1.1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Регламента изложить в следующей редакции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</w:p>
    <w:p w:rsidR="00EE14EA" w:rsidRPr="00E52873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             «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2.6.1.1 Заявление о предварительном согласовании согласно приложению 1 </w:t>
      </w:r>
      <w:r w:rsidRPr="00E52873">
        <w:rPr>
          <w:rFonts w:ascii="Arial" w:eastAsia="Times New Roman" w:hAnsi="Arial" w:cs="Arial"/>
          <w:sz w:val="24"/>
          <w:szCs w:val="24"/>
        </w:rPr>
        <w:t>к настоящем</w:t>
      </w:r>
      <w:r w:rsidR="001D74D5" w:rsidRPr="00E52873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E52873">
        <w:rPr>
          <w:rFonts w:ascii="Arial" w:eastAsia="Times New Roman" w:hAnsi="Arial" w:cs="Arial"/>
          <w:sz w:val="24"/>
          <w:szCs w:val="24"/>
        </w:rPr>
        <w:t xml:space="preserve">, в котором должны быть указаны: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5)</w:t>
      </w:r>
      <w:r w:rsidRPr="00E52873">
        <w:rPr>
          <w:rFonts w:ascii="Arial" w:eastAsia="Times New Roman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8) цель использования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E52873">
        <w:rPr>
          <w:rFonts w:ascii="Arial" w:eastAsia="Times New Roman" w:hAnsi="Arial" w:cs="Arial"/>
          <w:sz w:val="24"/>
          <w:szCs w:val="24"/>
        </w:rPr>
        <w:lastRenderedPageBreak/>
        <w:t>участок предоставляется для размещения объектов, предусмотренных указанными документом и (или)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52873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52873">
        <w:rPr>
          <w:rFonts w:ascii="Arial" w:eastAsia="Times New Roman" w:hAnsi="Arial" w:cs="Arial"/>
          <w:sz w:val="24"/>
          <w:szCs w:val="24"/>
          <w:lang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52873">
        <w:rPr>
          <w:rFonts w:ascii="Arial" w:eastAsia="Times New Roman" w:hAnsi="Arial" w:cs="Arial"/>
          <w:sz w:val="24"/>
          <w:szCs w:val="24"/>
          <w:lang/>
        </w:rPr>
        <w:t>»</w:t>
      </w:r>
      <w:r w:rsidRPr="00E52873">
        <w:rPr>
          <w:rFonts w:ascii="Arial" w:eastAsia="Times New Roman" w:hAnsi="Arial" w:cs="Arial"/>
          <w:sz w:val="24"/>
          <w:szCs w:val="24"/>
          <w:lang/>
        </w:rPr>
        <w:t>.</w:t>
      </w:r>
    </w:p>
    <w:p w:rsidR="00EE14EA" w:rsidRPr="00E52873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highlight w:val="lightGray"/>
          <w:lang/>
        </w:rPr>
      </w:pPr>
    </w:p>
    <w:p w:rsidR="004967E7" w:rsidRPr="00E52873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1" w:name="_GoBack"/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1.4.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2.6.2.1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Регламента изложить в следующей редакции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bookmarkEnd w:id="1"/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  «2.6.2.1. Заявление о предоставлении земельного участка согласно приложению 2 к настоящем</w:t>
      </w:r>
      <w:r w:rsidR="00EB07DF" w:rsidRPr="00E52873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E52873">
        <w:rPr>
          <w:rFonts w:ascii="Arial" w:eastAsia="Times New Roman" w:hAnsi="Arial" w:cs="Arial"/>
          <w:sz w:val="24"/>
          <w:szCs w:val="24"/>
        </w:rPr>
        <w:t>, в котором должны быть указаны: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E52873">
        <w:rPr>
          <w:rFonts w:ascii="Arial" w:eastAsia="Times New Roman" w:hAnsi="Arial" w:cs="Arial"/>
          <w:sz w:val="24"/>
          <w:szCs w:val="24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3) кадастровый номер испрашиваемого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4) основание предоставления земельного участка в соответствии с подпунктом 15 пункта 2 статьи 39.6 ЗК РФ;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7) цель использования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10) почтовый адрес и (или) адрес электронной почты для связи                            с заявителем.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52873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52873">
        <w:rPr>
          <w:rFonts w:ascii="Arial" w:eastAsia="Times New Roman" w:hAnsi="Arial" w:cs="Arial"/>
          <w:sz w:val="24"/>
          <w:szCs w:val="24"/>
          <w:lang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</w:t>
      </w:r>
      <w:r w:rsidRPr="00E52873">
        <w:rPr>
          <w:rFonts w:ascii="Arial" w:eastAsia="Times New Roman" w:hAnsi="Arial" w:cs="Arial"/>
          <w:sz w:val="24"/>
          <w:szCs w:val="24"/>
          <w:lang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52873">
        <w:rPr>
          <w:rFonts w:ascii="Arial" w:eastAsia="Times New Roman" w:hAnsi="Arial" w:cs="Arial"/>
          <w:sz w:val="24"/>
          <w:szCs w:val="24"/>
          <w:lang/>
        </w:rPr>
        <w:t>»</w:t>
      </w:r>
      <w:r w:rsidRPr="00E52873">
        <w:rPr>
          <w:rFonts w:ascii="Arial" w:eastAsia="Times New Roman" w:hAnsi="Arial" w:cs="Arial"/>
          <w:sz w:val="24"/>
          <w:szCs w:val="24"/>
          <w:lang/>
        </w:rPr>
        <w:t>.</w:t>
      </w:r>
    </w:p>
    <w:p w:rsidR="00EE14EA" w:rsidRPr="00E52873" w:rsidRDefault="00EE14EA" w:rsidP="00EE14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1.5.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2.14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</w:t>
      </w:r>
      <w:r w:rsidR="00C93ECE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«2.14. Срок регистрации заявления и прилагаемых к нему документов составляет: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на личном приеме граждан  –  не  более 20* минут;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52873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C0C0C0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E52873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E52873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963CE0" w:rsidRPr="00E52873" w:rsidRDefault="00963CE0" w:rsidP="00E52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1.6</w:t>
      </w:r>
      <w:r w:rsidR="00963CE0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750671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А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бзац четвертый пункта 3.1.6 </w:t>
      </w:r>
      <w:r w:rsidR="00C93ECE" w:rsidRPr="00E52873">
        <w:rPr>
          <w:rFonts w:ascii="Arial" w:hAnsi="Arial" w:cs="Arial"/>
          <w:b/>
          <w:sz w:val="24"/>
          <w:szCs w:val="24"/>
        </w:rPr>
        <w:t xml:space="preserve">Регламента 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E5287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Единого портала государственных и муниципальных услуг</w:t>
      </w:r>
      <w:r w:rsidRPr="00E5287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:";</w:t>
      </w:r>
    </w:p>
    <w:p w:rsidR="00963CE0" w:rsidRPr="00E52873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1.7</w:t>
      </w:r>
      <w:r w:rsidR="00963CE0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750671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Абзац четвертый пункта 3.8</w:t>
      </w:r>
      <w:r w:rsidR="004967E7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.6</w:t>
      </w:r>
      <w:r w:rsidR="00750671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597F2A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Регламента </w:t>
      </w:r>
      <w:r w:rsidR="004967E7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дополнить словами ", в том числе посредством 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Единого портала государственных и муниципальных услуг";</w:t>
      </w:r>
      <w:r w:rsidR="00BD29B1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963CE0" w:rsidRPr="00E52873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1.8</w:t>
      </w:r>
      <w:r w:rsidR="00963CE0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F4700D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Раздел 3 Регламента </w:t>
      </w:r>
      <w:r w:rsidR="00F4700D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ополнить пунктом </w:t>
      </w:r>
      <w:r w:rsidR="00F4700D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следующего содержания: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"</w:t>
      </w:r>
      <w:r w:rsidR="00F4700D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E52873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967E7" w:rsidRPr="00E52873" w:rsidRDefault="004967E7" w:rsidP="00EE1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запись на прием в уполномоченный орган для подачи запроса </w:t>
      </w: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о предоставлении муниципальной услуги (далее – запрос);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формирование запроса;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F4700D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.14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E52873">
        <w:rPr>
          <w:rFonts w:ascii="Arial" w:eastAsia="Calibri" w:hAnsi="Arial" w:cs="Arial"/>
          <w:color w:val="000000" w:themeColor="text1"/>
          <w:sz w:val="24"/>
          <w:szCs w:val="24"/>
        </w:rPr>
        <w:t>";</w:t>
      </w:r>
    </w:p>
    <w:p w:rsidR="00950133" w:rsidRPr="00E52873" w:rsidRDefault="00950133" w:rsidP="00EE14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52873" w:rsidRDefault="004E1178" w:rsidP="00EE14E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17" w:rsidRDefault="00167617" w:rsidP="00EE14EA">
      <w:pPr>
        <w:spacing w:after="0" w:line="240" w:lineRule="auto"/>
      </w:pPr>
      <w:r>
        <w:separator/>
      </w:r>
    </w:p>
  </w:endnote>
  <w:endnote w:type="continuationSeparator" w:id="1">
    <w:p w:rsidR="00167617" w:rsidRDefault="00167617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17" w:rsidRDefault="00167617" w:rsidP="00EE14EA">
      <w:pPr>
        <w:spacing w:after="0" w:line="240" w:lineRule="auto"/>
      </w:pPr>
      <w:r>
        <w:separator/>
      </w:r>
    </w:p>
  </w:footnote>
  <w:footnote w:type="continuationSeparator" w:id="1">
    <w:p w:rsidR="00167617" w:rsidRDefault="00167617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178"/>
    <w:rsid w:val="00015B75"/>
    <w:rsid w:val="000222EB"/>
    <w:rsid w:val="00061736"/>
    <w:rsid w:val="00070108"/>
    <w:rsid w:val="00167617"/>
    <w:rsid w:val="001B76FE"/>
    <w:rsid w:val="001D74D5"/>
    <w:rsid w:val="004967E7"/>
    <w:rsid w:val="004E1178"/>
    <w:rsid w:val="00597F2A"/>
    <w:rsid w:val="005F3EBA"/>
    <w:rsid w:val="00613BA7"/>
    <w:rsid w:val="00663135"/>
    <w:rsid w:val="006918CC"/>
    <w:rsid w:val="006D148A"/>
    <w:rsid w:val="00750671"/>
    <w:rsid w:val="007B0C65"/>
    <w:rsid w:val="008C4F41"/>
    <w:rsid w:val="008E59DF"/>
    <w:rsid w:val="00947625"/>
    <w:rsid w:val="00950133"/>
    <w:rsid w:val="00963CE0"/>
    <w:rsid w:val="00A0775C"/>
    <w:rsid w:val="00A92643"/>
    <w:rsid w:val="00BD29B1"/>
    <w:rsid w:val="00C27A64"/>
    <w:rsid w:val="00C536C4"/>
    <w:rsid w:val="00C73F22"/>
    <w:rsid w:val="00C93ECE"/>
    <w:rsid w:val="00D51F2A"/>
    <w:rsid w:val="00DD5781"/>
    <w:rsid w:val="00E52873"/>
    <w:rsid w:val="00EB07DF"/>
    <w:rsid w:val="00EE14EA"/>
    <w:rsid w:val="00EF6B8A"/>
    <w:rsid w:val="00F25DE6"/>
    <w:rsid w:val="00F2691E"/>
    <w:rsid w:val="00F4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29</cp:revision>
  <dcterms:created xsi:type="dcterms:W3CDTF">2022-05-31T06:26:00Z</dcterms:created>
  <dcterms:modified xsi:type="dcterms:W3CDTF">2022-06-02T08:05:00Z</dcterms:modified>
</cp:coreProperties>
</file>