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05" w:rsidRPr="00E92FB9" w:rsidRDefault="00755C05" w:rsidP="005C6C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755C05" w:rsidRPr="00E92FB9" w:rsidRDefault="00755C05" w:rsidP="005C6CF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ПАЛЛАСОВСКИЙ МУНИЦИПАЛЬНЫЙ </w:t>
      </w:r>
      <w:r w:rsidR="006D184F" w:rsidRPr="00E92FB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РАЙОН</w:t>
      </w:r>
      <w:r w:rsidR="006D184F" w:rsidRPr="00E92FB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E92FB9" w:rsidRPr="00E92FB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E92FB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СЕЛЬСКОГО ПОСЕЛЕНИЯ</w:t>
      </w:r>
    </w:p>
    <w:p w:rsidR="00755C05" w:rsidRPr="00E92FB9" w:rsidRDefault="00755C05" w:rsidP="005C6C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755C05" w:rsidRPr="00E92FB9" w:rsidRDefault="00755C05" w:rsidP="005C6C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</w:t>
      </w:r>
      <w:proofErr w:type="gramEnd"/>
      <w:r w:rsidRPr="00E92FB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755C05" w:rsidRPr="00E92FB9" w:rsidRDefault="00E92FB9" w:rsidP="00CE21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.В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ишневка</w:t>
      </w:r>
    </w:p>
    <w:p w:rsidR="00755C05" w:rsidRDefault="00CE211D" w:rsidP="00CE211D">
      <w:pPr>
        <w:tabs>
          <w:tab w:val="left" w:pos="7365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F365D2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июля 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 года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    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8</w:t>
      </w:r>
      <w:r w:rsidR="00F365D2">
        <w:rPr>
          <w:rFonts w:ascii="Arial" w:eastAsia="Times New Roman" w:hAnsi="Arial" w:cs="Arial"/>
          <w:color w:val="000000" w:themeColor="text1"/>
          <w:sz w:val="24"/>
          <w:szCs w:val="24"/>
        </w:rPr>
        <w:t>8</w:t>
      </w:r>
    </w:p>
    <w:p w:rsidR="00CE211D" w:rsidRPr="00E92FB9" w:rsidRDefault="00CE211D" w:rsidP="00CE211D">
      <w:pPr>
        <w:tabs>
          <w:tab w:val="left" w:pos="7365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55C05" w:rsidRPr="00E92FB9" w:rsidRDefault="00755C05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755C05" w:rsidRPr="00E92FB9" w:rsidRDefault="00755C05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Постановление №</w:t>
      </w:r>
      <w:r w:rsidR="00E92FB9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78</w:t>
      </w: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«</w:t>
      </w:r>
      <w:r w:rsidR="00E92FB9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08</w:t>
      </w: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» </w:t>
      </w:r>
      <w:r w:rsidR="00E92FB9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ноября</w:t>
      </w:r>
      <w:r w:rsidR="00870C84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20</w:t>
      </w:r>
      <w:r w:rsidR="00E92FB9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21</w:t>
      </w:r>
      <w:r w:rsidR="00870C84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года</w:t>
      </w:r>
    </w:p>
    <w:p w:rsidR="00755C05" w:rsidRPr="00E92FB9" w:rsidRDefault="00755C05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755C05" w:rsidRPr="00E92FB9" w:rsidRDefault="00755C05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755C05" w:rsidRPr="00E92FB9" w:rsidRDefault="00755C05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«Предоставление земельных участков,</w:t>
      </w:r>
    </w:p>
    <w:p w:rsidR="00755C05" w:rsidRPr="00E92FB9" w:rsidRDefault="00755C05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находящихся</w:t>
      </w:r>
      <w:proofErr w:type="gramEnd"/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в муниципальной собственности</w:t>
      </w:r>
    </w:p>
    <w:p w:rsidR="00755C05" w:rsidRPr="00E92FB9" w:rsidRDefault="00E92FB9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="00755C05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поселения,</w:t>
      </w:r>
    </w:p>
    <w:p w:rsidR="00755C05" w:rsidRPr="00E92FB9" w:rsidRDefault="00755C05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аренду без проведения торгов»</w:t>
      </w:r>
    </w:p>
    <w:p w:rsidR="009B6903" w:rsidRPr="00E92FB9" w:rsidRDefault="009B6903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(в редакции постановлений №</w:t>
      </w:r>
      <w:r w:rsidR="00E92FB9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24</w:t>
      </w: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</w:t>
      </w:r>
      <w:r w:rsidR="00E92FB9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04</w:t>
      </w: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  <w:r w:rsidR="00E92FB9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04</w:t>
      </w: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.20</w:t>
      </w:r>
      <w:r w:rsidR="00E92FB9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22</w:t>
      </w: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г.</w:t>
      </w:r>
      <w:r w:rsidR="00E92FB9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 №51 от 29.04.2022г., №59 от 12.05.2022г.</w:t>
      </w:r>
      <w:r w:rsidR="00F365D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 №87 от 20.07.2022г.</w:t>
      </w: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)</w:t>
      </w:r>
    </w:p>
    <w:p w:rsidR="00755C05" w:rsidRPr="00E92FB9" w:rsidRDefault="00755C05" w:rsidP="005C6CF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755C05" w:rsidRPr="00E92FB9" w:rsidRDefault="00755C05" w:rsidP="005C6CF5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E92FB9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E92FB9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755C05" w:rsidRPr="00E92FB9" w:rsidRDefault="00755C05" w:rsidP="005C6CF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755C05" w:rsidRPr="00E92FB9" w:rsidRDefault="00755C05" w:rsidP="005C6CF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755C05" w:rsidRPr="00E92FB9" w:rsidRDefault="00755C05" w:rsidP="00E92FB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E92FB9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 №</w:t>
      </w:r>
      <w:r w:rsidR="00E92FB9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78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«</w:t>
      </w:r>
      <w:r w:rsidR="00E92FB9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08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="00E92FB9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ноября</w:t>
      </w:r>
      <w:r w:rsidR="00870C84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</w:t>
      </w:r>
      <w:r w:rsidR="00E92FB9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21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 «Об утверждении Административного регламента предоставления муниципальной услуги  «Предоставление земельных участков, находящихся в муниципальной собственности </w:t>
      </w:r>
      <w:r w:rsidR="00E92FB9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поселения, в аренду без проведения торгов»</w:t>
      </w:r>
      <w:r w:rsidR="00E92FB9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804B4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(в редакции постановлений </w:t>
      </w:r>
      <w:r w:rsidR="00E92FB9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№24 от 04.04.2022г., №51 от 29.04.2022г., №59 от 12.05.2022г.</w:t>
      </w:r>
      <w:r w:rsidR="00F365D2">
        <w:rPr>
          <w:rFonts w:ascii="Arial" w:eastAsia="Times New Roman" w:hAnsi="Arial" w:cs="Arial"/>
          <w:color w:val="000000" w:themeColor="text1"/>
          <w:sz w:val="24"/>
          <w:szCs w:val="24"/>
        </w:rPr>
        <w:t>, №87 от 20.07.2022г.</w:t>
      </w:r>
      <w:r w:rsidR="00E92FB9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="00870C84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</w:p>
    <w:p w:rsidR="009F4F61" w:rsidRPr="00E92FB9" w:rsidRDefault="009F4F61" w:rsidP="005C6CF5">
      <w:pPr>
        <w:widowControl w:val="0"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1.1.</w:t>
      </w:r>
      <w:r w:rsidR="00A06744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П</w:t>
      </w: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ункт 1.2. Регламента </w:t>
      </w:r>
      <w:r w:rsidR="003C725A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изложить в следующей редакции:</w:t>
      </w:r>
    </w:p>
    <w:p w:rsidR="00DD7B53" w:rsidRPr="00E92FB9" w:rsidRDefault="009F4F61" w:rsidP="005C6CF5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"</w:t>
      </w:r>
      <w:r w:rsidR="00DD7B53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D7724F" w:rsidRPr="00E92FB9" w:rsidRDefault="00D7724F" w:rsidP="005C6CF5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Договор аренды земельного участка заключается без проведения торгов в случае предоставления: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1)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–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4" w:history="1">
        <w:r w:rsidRPr="00E92FB9">
          <w:rPr>
            <w:rFonts w:ascii="Arial" w:eastAsia="Times New Roman" w:hAnsi="Arial" w:cs="Arial"/>
            <w:color w:val="000000" w:themeColor="text1"/>
            <w:sz w:val="24"/>
            <w:szCs w:val="24"/>
          </w:rPr>
          <w:t>критериям</w:t>
        </w:r>
      </w:hyperlink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, установленным Правительством Российской Федерации (п.п. 2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5" w:history="1">
        <w:r w:rsidRPr="00E92FB9">
          <w:rPr>
            <w:rFonts w:ascii="Arial" w:eastAsia="Times New Roman" w:hAnsi="Arial" w:cs="Arial"/>
            <w:color w:val="000000" w:themeColor="text1"/>
            <w:sz w:val="24"/>
            <w:szCs w:val="24"/>
          </w:rPr>
          <w:t>законом</w:t>
        </w:r>
      </w:hyperlink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30.12.2004 № 214-ФЗ «Об участии в долевом строительстве многоквартирных домов и иных объектов недвижимости и овнесении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изменений в некоторые законодательные акты Российской Федерации»,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(п.п. 3.1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5)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о-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</w:t>
      </w:r>
      <w:hyperlink w:anchor="Par8" w:history="1">
        <w:r w:rsidRPr="00E92FB9">
          <w:rPr>
            <w:rFonts w:ascii="Arial" w:eastAsia="Times New Roman" w:hAnsi="Arial" w:cs="Arial"/>
            <w:color w:val="000000" w:themeColor="text1"/>
            <w:sz w:val="24"/>
            <w:szCs w:val="24"/>
          </w:rPr>
          <w:t>8</w:t>
        </w:r>
      </w:hyperlink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пункта 2 статьи 39.6, пунктом 5 статьи 46 ЗК РФ (п.п. 5 п. 2 ст. 39.6 ЗК РФ);</w:t>
      </w:r>
      <w:proofErr w:type="gramEnd"/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0" w:name="Par6"/>
      <w:bookmarkEnd w:id="0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" w:name="Par8"/>
      <w:bookmarkEnd w:id="1"/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                   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товарищества, осуществляющего управление имуществом общего пользования в границах такой территории) (п.п. 8 п. 2 ст. 39.6 ЗК РФ); 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6" w:history="1">
        <w:r w:rsidRPr="00E92FB9">
          <w:rPr>
            <w:rFonts w:ascii="Arial" w:eastAsia="Times New Roman" w:hAnsi="Arial" w:cs="Arial"/>
            <w:color w:val="000000" w:themeColor="text1"/>
            <w:sz w:val="24"/>
            <w:szCs w:val="24"/>
          </w:rPr>
          <w:t>статьей 39.20</w:t>
        </w:r>
      </w:hyperlink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ЗК РФ, на праве оперативного управления (п.п. 9 п. 2 ст. 39.6 ЗК РФ);</w:t>
      </w:r>
      <w:proofErr w:type="gramEnd"/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10) земельного участка, на котором расположены объекты незавершенного строительства, однократно для завершения их строительства собственникам 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объектов незавершенного строительства в случаях, предусмотренных </w:t>
      </w:r>
      <w:hyperlink r:id="rId7" w:history="1">
        <w:r w:rsidRPr="00E92FB9">
          <w:rPr>
            <w:rFonts w:ascii="Arial" w:eastAsia="Times New Roman" w:hAnsi="Arial" w:cs="Arial"/>
            <w:color w:val="000000" w:themeColor="text1"/>
            <w:sz w:val="24"/>
            <w:szCs w:val="24"/>
          </w:rPr>
          <w:t>пунктом 5</w:t>
        </w:r>
      </w:hyperlink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статьи 39.6 ЗК РФ (п.п. 10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8" w:history="1">
        <w:r w:rsidRPr="00E92FB9">
          <w:rPr>
            <w:rFonts w:ascii="Arial" w:eastAsia="Times New Roman" w:hAnsi="Arial" w:cs="Arial"/>
            <w:color w:val="000000" w:themeColor="text1"/>
            <w:sz w:val="24"/>
            <w:szCs w:val="24"/>
          </w:rPr>
          <w:t>пункте 2 статьи 39.9</w:t>
        </w:r>
      </w:hyperlink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ЗК РФ (п.п. 11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12)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Pr="00E92FB9">
          <w:rPr>
            <w:rFonts w:ascii="Arial" w:eastAsia="Times New Roman" w:hAnsi="Arial" w:cs="Arial"/>
            <w:color w:val="000000" w:themeColor="text1"/>
            <w:sz w:val="24"/>
            <w:szCs w:val="24"/>
          </w:rPr>
          <w:t>законом</w:t>
        </w:r>
      </w:hyperlink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«Об обороте земель сельскохозяйственного назначения» (п.п. 12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(п.п. 13 п. 2 ст. 39.6 ЗК РФ);</w:t>
      </w:r>
      <w:proofErr w:type="gramEnd"/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15)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16)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17)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</w:t>
      </w: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нужд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либо ограничен в обороте (п.п. 18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18)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19) земельного участка, необходимого для проведения работ, связанных с пользованием недрами, </w:t>
      </w:r>
      <w:proofErr w:type="spell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недропользователю</w:t>
      </w:r>
      <w:proofErr w:type="spell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(п.п. 20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муниципально-частном</w:t>
      </w:r>
      <w:proofErr w:type="spell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партнерстве, лицу, с которым заключены указанные соглашения (п.п. 23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21)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предусмотренных законом 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22)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23)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охотхозяйственное</w:t>
      </w:r>
      <w:proofErr w:type="spell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соглашение (п.п. 24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24)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25)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полос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автомобильных дорог (п.п. 26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26)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 (п.п. 27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27)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28)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DD7B53" w:rsidRPr="00E92FB9" w:rsidRDefault="00DD7B53" w:rsidP="005C6CF5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29) земельного участка лицу, осуществляющему товарную </w:t>
      </w:r>
      <w:proofErr w:type="spell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аквакультуру</w:t>
      </w:r>
      <w:proofErr w:type="spell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(п.п. 30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" w:name="Par46"/>
      <w:bookmarkEnd w:id="2"/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неустраненных</w:t>
      </w:r>
      <w:proofErr w:type="spell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земельного участка (п.п. 31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32) земельного участка арендатору (за исключением арендаторов земельных участков, указанных в </w:t>
      </w:r>
      <w:hyperlink w:anchor="Par46" w:history="1">
        <w:r w:rsidRPr="00E92FB9">
          <w:rPr>
            <w:rFonts w:ascii="Arial" w:eastAsia="Times New Roman" w:hAnsi="Arial" w:cs="Arial"/>
            <w:color w:val="000000" w:themeColor="text1"/>
            <w:sz w:val="24"/>
            <w:szCs w:val="24"/>
          </w:rPr>
          <w:t>подпункте 31</w:t>
        </w:r>
      </w:hyperlink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пункта 2 статьи 39.6 ЗК РФ), если этот арендатор имеет право на заключение нового договора аренды такого земельного участка в соответствии с </w:t>
      </w:r>
      <w:hyperlink r:id="rId10" w:history="1">
        <w:r w:rsidRPr="00E92FB9">
          <w:rPr>
            <w:rFonts w:ascii="Arial" w:eastAsia="Times New Roman" w:hAnsi="Arial" w:cs="Arial"/>
            <w:color w:val="000000" w:themeColor="text1"/>
            <w:sz w:val="24"/>
            <w:szCs w:val="24"/>
          </w:rPr>
          <w:t>пунктами 3</w:t>
        </w:r>
      </w:hyperlink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hyperlink r:id="rId11" w:history="1">
        <w:r w:rsidRPr="00E92FB9">
          <w:rPr>
            <w:rFonts w:ascii="Arial" w:eastAsia="Times New Roman" w:hAnsi="Arial" w:cs="Arial"/>
            <w:color w:val="000000" w:themeColor="text1"/>
            <w:sz w:val="24"/>
            <w:szCs w:val="24"/>
          </w:rPr>
          <w:t>4</w:t>
        </w:r>
      </w:hyperlink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пункта 2 статьи 39.6 </w:t>
      </w:r>
      <w:r w:rsidRPr="00E92FB9">
        <w:rPr>
          <w:rFonts w:ascii="Arial" w:eastAsia="Times New Roman" w:hAnsi="Arial" w:cs="Arial"/>
          <w:strike/>
          <w:color w:val="000000" w:themeColor="text1"/>
          <w:sz w:val="24"/>
          <w:szCs w:val="24"/>
        </w:rPr>
        <w:t>и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ЗК РФ (п.п. 32 п. 2 ст. 39.6 ЗК РФ);</w:t>
      </w:r>
      <w:proofErr w:type="gramEnd"/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33) земельного участка в соответствии с Федеральным </w:t>
      </w:r>
      <w:hyperlink r:id="rId12" w:history="1">
        <w:r w:rsidRPr="00E92FB9">
          <w:rPr>
            <w:rFonts w:ascii="Arial" w:eastAsia="Times New Roman" w:hAnsi="Arial" w:cs="Arial"/>
            <w:color w:val="000000" w:themeColor="text1"/>
            <w:sz w:val="24"/>
            <w:szCs w:val="24"/>
          </w:rPr>
          <w:t>законом</w:t>
        </w:r>
      </w:hyperlink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24.07.2008 № 161-ФЗ «О содействии развитию жилищного строительства» (п.п. 35 п. 2 ст. 39.6 ЗК РФ);</w:t>
      </w:r>
    </w:p>
    <w:p w:rsidR="00DD7B53" w:rsidRPr="00E92FB9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 34)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 (п.п. 37 п. 2        ст. 39.6 ЗК РФ);</w:t>
      </w:r>
    </w:p>
    <w:p w:rsidR="00DD7B53" w:rsidRPr="00E92FB9" w:rsidRDefault="00DD7B53" w:rsidP="005C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35)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 (п.п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40 п. 2 ст. 39.6 ЗК РФ);</w:t>
      </w:r>
      <w:proofErr w:type="gramEnd"/>
    </w:p>
    <w:p w:rsidR="00DD7B53" w:rsidRPr="00E92FB9" w:rsidRDefault="00DD7B53" w:rsidP="005C6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36)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Федеральнымзаконом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наних) отсутствуют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у застройщика, признанного несостоятельным (банкротом) (п.п. 41 п. 2 ст. 39.6 ЗК РФ);</w:t>
      </w:r>
      <w:proofErr w:type="gramEnd"/>
    </w:p>
    <w:p w:rsidR="00DD7B53" w:rsidRPr="00E92FB9" w:rsidRDefault="00DD7B53" w:rsidP="005C6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37) земельного участка публично-правовой компании «Фонд развития территорий» по основаниям, предусмотренным Федеральным законом от 26.10.2002 № 127-ФЗ «О несостоятельности (банкротстве)» (п.п. 42 п. 2 ст. 39.6 ЗК РФ);</w:t>
      </w:r>
    </w:p>
    <w:p w:rsidR="00DD7B53" w:rsidRPr="00E92FB9" w:rsidRDefault="00DD7B53" w:rsidP="005C6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38) земельного участка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</w:r>
      <w:proofErr w:type="spellStart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импортозамещения</w:t>
      </w:r>
      <w:proofErr w:type="spell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 (согласно п.п. «б» п. 1 постановления Правительства Российской Федерации от 09.04.2022 № 629 «Об особенностях регулирования земельных</w:t>
      </w:r>
      <w:proofErr w:type="gramEnd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отношений в Российской 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Федерации в 2022 году» предоставление земельного участка в аренду без проведения торгов допускается по данному основанию в 2022 году)</w:t>
      </w:r>
      <w:r w:rsidR="00DE4AD8"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bookmarkStart w:id="3" w:name="_GoBack"/>
      <w:bookmarkEnd w:id="3"/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3604E8" w:rsidRPr="00E92FB9" w:rsidRDefault="003604E8" w:rsidP="005C6CF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C05" w:rsidRPr="00E92FB9" w:rsidRDefault="00755C05" w:rsidP="005C6CF5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hAnsi="Arial" w:cs="Arial"/>
          <w:color w:val="000000" w:themeColor="text1"/>
          <w:sz w:val="24"/>
          <w:szCs w:val="24"/>
        </w:rPr>
        <w:t>2.</w:t>
      </w:r>
      <w:proofErr w:type="gramStart"/>
      <w:r w:rsidRPr="00E92FB9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E92FB9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755C05" w:rsidRPr="00E92FB9" w:rsidRDefault="00755C05" w:rsidP="005C6CF5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755C05" w:rsidRPr="00E92FB9" w:rsidRDefault="00755C05" w:rsidP="005C6CF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92FB9" w:rsidRPr="00E92FB9" w:rsidRDefault="00E92FB9" w:rsidP="005C6CF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5C05" w:rsidRPr="00E92FB9" w:rsidRDefault="00755C05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Глава </w:t>
      </w:r>
      <w:r w:rsidR="00E92FB9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</w:p>
    <w:p w:rsidR="00755C05" w:rsidRPr="00E92FB9" w:rsidRDefault="00755C05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                                                                  </w:t>
      </w:r>
      <w:r w:rsidR="00E92FB9" w:rsidRPr="00E92F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А.Г.Егоров</w:t>
      </w:r>
    </w:p>
    <w:p w:rsidR="003604E8" w:rsidRPr="00E92FB9" w:rsidRDefault="003604E8" w:rsidP="005C6C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755C05" w:rsidRPr="00E92FB9" w:rsidRDefault="00755C05" w:rsidP="005C6CF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Рег. № </w:t>
      </w:r>
      <w:r w:rsidR="00CE211D">
        <w:rPr>
          <w:rFonts w:ascii="Arial" w:eastAsia="Times New Roman" w:hAnsi="Arial" w:cs="Arial"/>
          <w:color w:val="000000" w:themeColor="text1"/>
          <w:sz w:val="24"/>
          <w:szCs w:val="24"/>
        </w:rPr>
        <w:t>8</w:t>
      </w:r>
      <w:r w:rsidR="00F365D2">
        <w:rPr>
          <w:rFonts w:ascii="Arial" w:eastAsia="Times New Roman" w:hAnsi="Arial" w:cs="Arial"/>
          <w:color w:val="000000" w:themeColor="text1"/>
          <w:sz w:val="24"/>
          <w:szCs w:val="24"/>
        </w:rPr>
        <w:t>8</w:t>
      </w:r>
      <w:r w:rsidRPr="00E92FB9">
        <w:rPr>
          <w:rFonts w:ascii="Arial" w:eastAsia="Times New Roman" w:hAnsi="Arial" w:cs="Arial"/>
          <w:color w:val="000000" w:themeColor="text1"/>
          <w:sz w:val="24"/>
          <w:szCs w:val="24"/>
        </w:rPr>
        <w:t>/2022г.</w:t>
      </w:r>
    </w:p>
    <w:p w:rsidR="00DD5781" w:rsidRPr="00E92FB9" w:rsidRDefault="00DD5781" w:rsidP="005C6CF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DD5781" w:rsidRPr="00E92FB9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C05"/>
    <w:rsid w:val="001579CE"/>
    <w:rsid w:val="001E6329"/>
    <w:rsid w:val="002804B4"/>
    <w:rsid w:val="00316A38"/>
    <w:rsid w:val="003604E8"/>
    <w:rsid w:val="00363F45"/>
    <w:rsid w:val="00395A67"/>
    <w:rsid w:val="0039735C"/>
    <w:rsid w:val="003B39A0"/>
    <w:rsid w:val="003C0B4C"/>
    <w:rsid w:val="003C725A"/>
    <w:rsid w:val="003F2406"/>
    <w:rsid w:val="00450EA4"/>
    <w:rsid w:val="00495002"/>
    <w:rsid w:val="004A7CCF"/>
    <w:rsid w:val="004E4DCC"/>
    <w:rsid w:val="005666EB"/>
    <w:rsid w:val="005C6CF5"/>
    <w:rsid w:val="0069646C"/>
    <w:rsid w:val="006D184F"/>
    <w:rsid w:val="006D3AB9"/>
    <w:rsid w:val="00735793"/>
    <w:rsid w:val="00741FE4"/>
    <w:rsid w:val="00755C05"/>
    <w:rsid w:val="00763F61"/>
    <w:rsid w:val="007B25FC"/>
    <w:rsid w:val="00824550"/>
    <w:rsid w:val="00870C84"/>
    <w:rsid w:val="008D5D95"/>
    <w:rsid w:val="0095495F"/>
    <w:rsid w:val="009B6903"/>
    <w:rsid w:val="009F4F61"/>
    <w:rsid w:val="00A06744"/>
    <w:rsid w:val="00A33F5A"/>
    <w:rsid w:val="00A4043F"/>
    <w:rsid w:val="00A4381E"/>
    <w:rsid w:val="00A73D7F"/>
    <w:rsid w:val="00B03E17"/>
    <w:rsid w:val="00B270B1"/>
    <w:rsid w:val="00B47333"/>
    <w:rsid w:val="00C30D6E"/>
    <w:rsid w:val="00C32484"/>
    <w:rsid w:val="00CB705C"/>
    <w:rsid w:val="00CE211D"/>
    <w:rsid w:val="00D12961"/>
    <w:rsid w:val="00D26687"/>
    <w:rsid w:val="00D7724F"/>
    <w:rsid w:val="00D9379D"/>
    <w:rsid w:val="00DD5781"/>
    <w:rsid w:val="00DD7B53"/>
    <w:rsid w:val="00DE4AD8"/>
    <w:rsid w:val="00E84AB0"/>
    <w:rsid w:val="00E92FB9"/>
    <w:rsid w:val="00EE753E"/>
    <w:rsid w:val="00EF1CDF"/>
    <w:rsid w:val="00F00293"/>
    <w:rsid w:val="00F3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1E33439DAF28195FF9400C074B9E3061DD76F6DCBJ2R0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3CDBCE7718BF7C6958EF3174D089A871E33439DAF28195FF9400C074B9E3061DD76F6DCDJ2RBN" TargetMode="External"/><Relationship Id="rId12" Type="http://schemas.openxmlformats.org/officeDocument/2006/relationships/hyperlink" Target="consultantplus://offline/ref=773CDBCE7718BF7C6958EF3174D089A871E3343ADDF58195FF9400C074JBR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CDBCE7718BF7C6958EF3174D089A871E33439DAF28195FF9400C074B9E3061DD76F60C5J2R7N" TargetMode="External"/><Relationship Id="rId11" Type="http://schemas.openxmlformats.org/officeDocument/2006/relationships/hyperlink" Target="consultantplus://offline/ref=773CDBCE7718BF7C6958EF3174D089A871E33439DAF28195FF9400C074B9E3061DD76F6DCDJ2R0N" TargetMode="External"/><Relationship Id="rId5" Type="http://schemas.openxmlformats.org/officeDocument/2006/relationships/hyperlink" Target="consultantplus://offline/ref=DF6FCDA57B202026C6ADCA52D9D2D023E70D6E25341C09564CB55A5CEED5634E196F5B2D53FD448E5C47D03D4456v2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73CDBCE7718BF7C6958EF3174D089A871E33439DAF28195FF9400C074B9E3061DD76F6DCDJ2R3N" TargetMode="External"/><Relationship Id="rId4" Type="http://schemas.openxmlformats.org/officeDocument/2006/relationships/hyperlink" Target="consultantplus://offline/ref=773CDBCE7718BF7C6958EF3174D089A872E43738D8F78195FF9400C074B9E3061DD76F69CD23E860J3RBN" TargetMode="External"/><Relationship Id="rId9" Type="http://schemas.openxmlformats.org/officeDocument/2006/relationships/hyperlink" Target="consultantplus://offline/ref=773CDBCE7718BF7C6958EF3174D089A871E3353DDEF28195FF9400C074JBR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33</cp:revision>
  <cp:lastPrinted>2022-07-22T06:06:00Z</cp:lastPrinted>
  <dcterms:created xsi:type="dcterms:W3CDTF">2022-06-30T05:35:00Z</dcterms:created>
  <dcterms:modified xsi:type="dcterms:W3CDTF">2022-07-22T06:06:00Z</dcterms:modified>
</cp:coreProperties>
</file>