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2F" w:rsidRDefault="00FF3F2F" w:rsidP="00FF3F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РФ</w:t>
      </w:r>
    </w:p>
    <w:p w:rsidR="00FF3F2F" w:rsidRDefault="00FF3F2F" w:rsidP="00FF3F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ВОЛГОГРАДСКАЯ ОБЛАСТЬ</w:t>
      </w:r>
    </w:p>
    <w:p w:rsidR="00FF3F2F" w:rsidRDefault="00FF3F2F" w:rsidP="00FF3F2F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ПАЛЛАСОВСКИЙ МУНИЦИПАЛЬНЫЙ РАЙОН</w:t>
      </w:r>
      <w:r>
        <w:rPr>
          <w:b/>
          <w:bCs/>
          <w:sz w:val="26"/>
          <w:szCs w:val="26"/>
        </w:rPr>
        <w:br/>
        <w:t xml:space="preserve"> АДМИНИСТРАЦИЯ </w:t>
      </w:r>
      <w:r w:rsidR="00B14EA5">
        <w:rPr>
          <w:b/>
          <w:bCs/>
          <w:sz w:val="26"/>
          <w:szCs w:val="26"/>
        </w:rPr>
        <w:t>СТЕПНОВСКОГО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FF3F2F" w:rsidRDefault="00FF3F2F" w:rsidP="00FF3F2F">
      <w:pPr>
        <w:jc w:val="center"/>
        <w:rPr>
          <w:sz w:val="26"/>
          <w:szCs w:val="26"/>
        </w:rPr>
      </w:pPr>
    </w:p>
    <w:p w:rsidR="00FF3F2F" w:rsidRDefault="00FF3F2F" w:rsidP="00FF3F2F">
      <w:pPr>
        <w:keepNext/>
        <w:jc w:val="center"/>
        <w:outlineLvl w:val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FF3F2F" w:rsidRDefault="00FF3F2F" w:rsidP="00FF3F2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с</w:t>
      </w:r>
      <w:proofErr w:type="gramEnd"/>
      <w:r>
        <w:rPr>
          <w:b/>
          <w:bCs/>
          <w:sz w:val="26"/>
          <w:szCs w:val="26"/>
        </w:rPr>
        <w:t xml:space="preserve">. </w:t>
      </w:r>
      <w:r w:rsidR="00B14EA5">
        <w:rPr>
          <w:b/>
          <w:bCs/>
          <w:sz w:val="26"/>
          <w:szCs w:val="26"/>
        </w:rPr>
        <w:t>Вишневка</w:t>
      </w:r>
    </w:p>
    <w:p w:rsidR="00FF3F2F" w:rsidRDefault="00FF3F2F" w:rsidP="00FF3F2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«2</w:t>
      </w:r>
      <w:r w:rsidR="00B14EA5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» октября 2021г.                                                                                          №7</w:t>
      </w:r>
      <w:r w:rsidR="00B14EA5">
        <w:rPr>
          <w:b/>
          <w:bCs/>
          <w:sz w:val="26"/>
          <w:szCs w:val="26"/>
        </w:rPr>
        <w:t>4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формировании фонда 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капитального ремонта на счете 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регионального оператора в отношении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многоквартирных домов, собственники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помещений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 которых в установленный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не выбрали способ формирования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фонда капитального ремонта или 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выбранный ими способ не был реализован</w:t>
      </w:r>
    </w:p>
    <w:p w:rsidR="00FF3F2F" w:rsidRDefault="00FF3F2F" w:rsidP="00FF3F2F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 </w:t>
      </w:r>
      <w:r>
        <w:rPr>
          <w:rFonts w:ascii="Times New Roman" w:hAnsi="Times New Roman" w:cs="Times New Roman"/>
          <w:sz w:val="26"/>
          <w:szCs w:val="26"/>
        </w:rPr>
        <w:t xml:space="preserve">с частью 7 статьи 4 Закона Волгоградской области от 19.12.2013 года № 174 –ОД «Об организации проведения капитального ремонта общего имущества в многоквартирных домах, расположенных на территории Волгоградской области» 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3F2F" w:rsidRDefault="00FF3F2F" w:rsidP="00FF3F2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ПОСТАНОВЛЯЕТ:</w:t>
      </w:r>
    </w:p>
    <w:p w:rsidR="00FF3F2F" w:rsidRDefault="00FF3F2F" w:rsidP="00FF3F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Сформировать фонд капитального ремонта на счете регионального оператора в отношении многоквартирного жилого дома, расположенного по адресу: Волгоградская область, Палласовский район, </w:t>
      </w:r>
      <w:r w:rsidR="00B14EA5">
        <w:rPr>
          <w:rFonts w:ascii="Times New Roman" w:hAnsi="Times New Roman" w:cs="Times New Roman"/>
          <w:color w:val="000000"/>
          <w:sz w:val="26"/>
          <w:szCs w:val="26"/>
        </w:rPr>
        <w:t>поселок Вишневка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улица </w:t>
      </w:r>
      <w:r w:rsidR="00B14EA5">
        <w:rPr>
          <w:rFonts w:ascii="Times New Roman" w:hAnsi="Times New Roman" w:cs="Times New Roman"/>
          <w:color w:val="000000"/>
          <w:sz w:val="26"/>
          <w:szCs w:val="26"/>
        </w:rPr>
        <w:t>Новая</w:t>
      </w:r>
      <w:proofErr w:type="gramStart"/>
      <w:r w:rsidR="00B14E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дом </w:t>
      </w:r>
      <w:r w:rsidR="00B14EA5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14EA5">
        <w:rPr>
          <w:rFonts w:ascii="Times New Roman" w:hAnsi="Times New Roman" w:cs="Times New Roman"/>
          <w:color w:val="000000"/>
          <w:sz w:val="26"/>
          <w:szCs w:val="26"/>
        </w:rPr>
        <w:t xml:space="preserve">корпус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её актуализации, </w:t>
      </w:r>
      <w:r>
        <w:rPr>
          <w:rFonts w:ascii="Times New Roman" w:hAnsi="Times New Roman" w:cs="Times New Roman"/>
          <w:bCs/>
          <w:sz w:val="26"/>
          <w:szCs w:val="26"/>
        </w:rPr>
        <w:t>собственники помещений в котором не выбрали способ формирования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фонда капитального ремонта или выбранный ими способ не был реализован.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 Решение о формировании фонда капитального ремонта в отношении дома на счете регионального оператора и уведомить собственников помещений о принятом решении, в том числе с использованием информационной системы жилищно-коммунального хозяйства.</w:t>
      </w:r>
    </w:p>
    <w:p w:rsidR="00FF3F2F" w:rsidRDefault="00FF3F2F" w:rsidP="00FF3F2F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3.Постановление обнародовать и разместить на официальном сайте администрации </w:t>
      </w:r>
      <w:r w:rsidR="00B775E4">
        <w:rPr>
          <w:rFonts w:ascii="Times New Roman" w:hAnsi="Times New Roman" w:cs="Times New Roman"/>
          <w:bCs/>
          <w:sz w:val="26"/>
          <w:szCs w:val="26"/>
        </w:rPr>
        <w:t>Степновского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в сети Интернет.</w:t>
      </w:r>
    </w:p>
    <w:p w:rsidR="00FF3F2F" w:rsidRDefault="00FF3F2F" w:rsidP="00FF3F2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F3F2F" w:rsidRDefault="00FF3F2F" w:rsidP="00FF3F2F">
      <w:pPr>
        <w:rPr>
          <w:rFonts w:eastAsia="Calibri"/>
          <w:sz w:val="26"/>
          <w:szCs w:val="26"/>
        </w:rPr>
      </w:pPr>
    </w:p>
    <w:p w:rsidR="00B14EA5" w:rsidRDefault="00B14EA5" w:rsidP="00FF3F2F">
      <w:pPr>
        <w:rPr>
          <w:b/>
          <w:sz w:val="26"/>
          <w:szCs w:val="26"/>
        </w:rPr>
      </w:pPr>
      <w:r>
        <w:rPr>
          <w:b/>
          <w:sz w:val="26"/>
          <w:szCs w:val="26"/>
        </w:rPr>
        <w:t>И.о. Главы администрации</w:t>
      </w:r>
    </w:p>
    <w:p w:rsidR="00FF3F2F" w:rsidRDefault="00B14EA5" w:rsidP="00B14EA5">
      <w:pPr>
        <w:tabs>
          <w:tab w:val="left" w:pos="7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Степновского </w:t>
      </w:r>
      <w:r w:rsidR="00FF3F2F">
        <w:rPr>
          <w:b/>
          <w:sz w:val="26"/>
          <w:szCs w:val="26"/>
        </w:rPr>
        <w:t xml:space="preserve">сельского поселения                        </w:t>
      </w:r>
      <w:r>
        <w:rPr>
          <w:b/>
          <w:sz w:val="26"/>
          <w:szCs w:val="26"/>
        </w:rPr>
        <w:tab/>
        <w:t>Т.А.Гасанова</w:t>
      </w:r>
    </w:p>
    <w:p w:rsidR="00FF3F2F" w:rsidRDefault="00FF3F2F" w:rsidP="00FF3F2F">
      <w:pPr>
        <w:rPr>
          <w:b/>
          <w:sz w:val="26"/>
          <w:szCs w:val="26"/>
        </w:rPr>
      </w:pPr>
    </w:p>
    <w:p w:rsidR="00FF3F2F" w:rsidRDefault="00FF3F2F" w:rsidP="00FF3F2F">
      <w:pPr>
        <w:rPr>
          <w:b/>
          <w:sz w:val="26"/>
          <w:szCs w:val="26"/>
        </w:rPr>
      </w:pPr>
    </w:p>
    <w:p w:rsidR="00FF3F2F" w:rsidRDefault="00FF3F2F" w:rsidP="00FF3F2F">
      <w:pPr>
        <w:rPr>
          <w:b/>
          <w:sz w:val="26"/>
          <w:szCs w:val="26"/>
        </w:rPr>
      </w:pPr>
    </w:p>
    <w:p w:rsidR="00FF3F2F" w:rsidRDefault="00FF3F2F" w:rsidP="00FF3F2F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Рег</w:t>
      </w:r>
      <w:proofErr w:type="spellEnd"/>
      <w:r>
        <w:rPr>
          <w:b/>
          <w:sz w:val="26"/>
          <w:szCs w:val="26"/>
        </w:rPr>
        <w:t>: 7</w:t>
      </w:r>
      <w:r w:rsidR="00B14EA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/2021</w:t>
      </w:r>
    </w:p>
    <w:p w:rsidR="00FF3F2F" w:rsidRDefault="00FF3F2F" w:rsidP="00FF3F2F">
      <w:pPr>
        <w:rPr>
          <w:sz w:val="26"/>
          <w:szCs w:val="26"/>
        </w:rPr>
      </w:pPr>
    </w:p>
    <w:p w:rsidR="000E17D8" w:rsidRDefault="000E17D8"/>
    <w:sectPr w:rsidR="000E17D8" w:rsidSect="00B14E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F2F"/>
    <w:rsid w:val="000E17D8"/>
    <w:rsid w:val="00697DCF"/>
    <w:rsid w:val="00A62864"/>
    <w:rsid w:val="00B14EA5"/>
    <w:rsid w:val="00B775E4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2021-10-27T07:57:00Z</dcterms:created>
  <dcterms:modified xsi:type="dcterms:W3CDTF">2021-10-27T08:42:00Z</dcterms:modified>
</cp:coreProperties>
</file>