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3C8" w:rsidRPr="004C23C8" w:rsidRDefault="004C23C8" w:rsidP="004C23C8">
      <w:pPr>
        <w:pStyle w:val="a3"/>
        <w:shd w:val="clear" w:color="auto" w:fill="FFFFFF"/>
        <w:jc w:val="center"/>
        <w:rPr>
          <w:b/>
          <w:sz w:val="28"/>
          <w:szCs w:val="28"/>
        </w:rPr>
      </w:pPr>
      <w:r w:rsidRPr="004C23C8">
        <w:rPr>
          <w:b/>
          <w:sz w:val="28"/>
          <w:szCs w:val="28"/>
        </w:rPr>
        <w:t>Памятка об ответственности граждан за заведомо ложные сообщения об угрозе совершения террористических актов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 xml:space="preserve">В системе преступлений против общественной безопасности такое деяние, как «заведомо ложное сообщение об акте терроризма,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последствий», является одним </w:t>
      </w:r>
      <w:proofErr w:type="gramStart"/>
      <w:r w:rsidRPr="004C23C8">
        <w:rPr>
          <w:sz w:val="28"/>
          <w:szCs w:val="28"/>
        </w:rPr>
        <w:t>из</w:t>
      </w:r>
      <w:proofErr w:type="gramEnd"/>
      <w:r w:rsidRPr="004C23C8">
        <w:rPr>
          <w:sz w:val="28"/>
          <w:szCs w:val="28"/>
        </w:rPr>
        <w:t xml:space="preserve"> наиболее тяжких.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В результате подобных действий причиняется серьезный материальный ущерб гражданам в частности и  государству в целом, так как по ложному вызову незамедлительно выезжают сотрудники правоохранительных органов, противопожарной службы, скорой медицинской помощи, срываются графики работы различных учреждений и предприятий. В связи с такими сообщениями выезд «тревожных» групп, а также эвакуация граждан должны проводиться обязательно, что приводит к появлению у людей чувства страха, беззащитности и дискомфорта в создавшейся ситуации. Правоохранительные органы всегда действуют из предпосылки существования реальной опасности, поэтому по всем поступившим подобного рода угрозам проводятся проверки, принимаются неотложные меры по поиску взрывных устройств и недопущению возможных негативных последствий. Как следствие, это приводит к вынужденному отвлечению сил и сре</w:t>
      </w:r>
      <w:proofErr w:type="gramStart"/>
      <w:r w:rsidRPr="004C23C8">
        <w:rPr>
          <w:sz w:val="28"/>
          <w:szCs w:val="28"/>
        </w:rPr>
        <w:t>дств дл</w:t>
      </w:r>
      <w:proofErr w:type="gramEnd"/>
      <w:r w:rsidRPr="004C23C8">
        <w:rPr>
          <w:sz w:val="28"/>
          <w:szCs w:val="28"/>
        </w:rPr>
        <w:t>я предотвращения мнимой угрозы в ущерб решению задач по обеспечению общественной безопасности.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ЗАВЕДОМО ЛОЖНОЕ СООБЩЕНИЕ ОБ АКТЕ ТЕРРОРИЗМА – УГОЛОВНО НАКАЗУЕМОЕ ДЕЯНИЕ!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 xml:space="preserve"> Сообщая об акте терроризма, вы посягаете на общественную безопасность, в связи с чем, нарушается нормальная деятельность учреждений, отвлекаются значительные силы и средства правоохранительных органов, причиняется вред интересам конкретных граждан.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  Ваши слова и действия могут образовать  состав уголовно-наказуемого деяния, предусмотренного ст. 207 УК РФ (заведомо ложное сообщение об акте терроризма).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  Мотив ваших действий может быть любым: хулиганским, желание проверить «качество и быстроту» работы правоохранительных органов, нарушить обычный порядок работы каких-либо организаций.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Ответственность за совершение данного преступления наступает  с 14 лет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Несмотря на сложность расследования, правоохранительные органы демонстрируют положительную динамику в раскрытии таких дел.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lastRenderedPageBreak/>
        <w:t>В этой связи ключевая рекомендация для граждан — проявлять гражданскую бдительность и законопослушность.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-Не поддаваться на провокации и помнить о неотвратимости наказания.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-Любая информация о готовящемся ложном вызове или о лицах, призывающих к его совершению, должна быть незамедлительно передана в правоохранительные органы по телефону 102 или единому номеру экстренных служб 112.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Принцип неотвратимости наказания является основополагающим в работе правоохранительной системы. Раскрытие каждого такого преступления и привлечение виновных к ответственности — это важнейший элемент обеспечения безопасности общества и государства.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В случае террористической угрозы звоните по телефонам:</w:t>
      </w:r>
      <w:r w:rsidRPr="004C23C8">
        <w:rPr>
          <w:sz w:val="28"/>
          <w:szCs w:val="28"/>
        </w:rPr>
        <w:br/>
        <w:t>* единый телефон пожарных и спасателей – «01» (со стационарного телефона), «101» (с мобильного телефона);</w:t>
      </w:r>
      <w:r w:rsidRPr="004C23C8">
        <w:rPr>
          <w:sz w:val="28"/>
          <w:szCs w:val="28"/>
        </w:rPr>
        <w:br/>
        <w:t xml:space="preserve">*полиция – «02» (со стационарного телефона), «102» (с мобильного телефона); </w:t>
      </w: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Pr="004C23C8">
        <w:rPr>
          <w:sz w:val="28"/>
          <w:szCs w:val="28"/>
        </w:rPr>
        <w:t xml:space="preserve">*скорая помощь – «03» (со стационарного телефона), «103» (с мобильного телефона); </w:t>
      </w:r>
      <w:r w:rsidRPr="004C23C8">
        <w:rPr>
          <w:sz w:val="28"/>
          <w:szCs w:val="28"/>
        </w:rPr>
        <w:br/>
        <w:t xml:space="preserve">* аварийная газовая служба – «04» (со стационарного телефона), «104» (с мобильного телефона); </w:t>
      </w:r>
      <w:r>
        <w:rPr>
          <w:sz w:val="28"/>
          <w:szCs w:val="28"/>
        </w:rPr>
        <w:t xml:space="preserve">                                                                              </w:t>
      </w:r>
      <w:r w:rsidRPr="004C23C8">
        <w:rPr>
          <w:sz w:val="28"/>
          <w:szCs w:val="28"/>
        </w:rPr>
        <w:t>*Единая дежур</w:t>
      </w:r>
      <w:r>
        <w:rPr>
          <w:sz w:val="28"/>
          <w:szCs w:val="28"/>
        </w:rPr>
        <w:t xml:space="preserve">но-диспетчерская служба </w:t>
      </w:r>
      <w:proofErr w:type="spellStart"/>
      <w:r>
        <w:rPr>
          <w:sz w:val="28"/>
          <w:szCs w:val="28"/>
        </w:rPr>
        <w:t>Палласовского</w:t>
      </w:r>
      <w:proofErr w:type="spellEnd"/>
      <w:r>
        <w:rPr>
          <w:sz w:val="28"/>
          <w:szCs w:val="28"/>
        </w:rPr>
        <w:t xml:space="preserve"> </w:t>
      </w:r>
      <w:r w:rsidRPr="004C23C8">
        <w:rPr>
          <w:sz w:val="28"/>
          <w:szCs w:val="28"/>
        </w:rPr>
        <w:t xml:space="preserve"> ра</w:t>
      </w:r>
      <w:r>
        <w:rPr>
          <w:sz w:val="28"/>
          <w:szCs w:val="28"/>
        </w:rPr>
        <w:t>йона (ЕДДС)           65-5-01</w:t>
      </w:r>
    </w:p>
    <w:p w:rsidR="004C23C8" w:rsidRPr="004C23C8" w:rsidRDefault="004C23C8" w:rsidP="004C23C8">
      <w:pPr>
        <w:pStyle w:val="a3"/>
        <w:shd w:val="clear" w:color="auto" w:fill="FFFFFF"/>
        <w:rPr>
          <w:sz w:val="28"/>
          <w:szCs w:val="28"/>
        </w:rPr>
      </w:pPr>
      <w:r w:rsidRPr="004C23C8">
        <w:rPr>
          <w:sz w:val="28"/>
          <w:szCs w:val="28"/>
        </w:rPr>
        <w:t> </w:t>
      </w:r>
    </w:p>
    <w:p w:rsidR="00710956" w:rsidRPr="004C23C8" w:rsidRDefault="00710956">
      <w:pPr>
        <w:rPr>
          <w:rFonts w:ascii="Times New Roman" w:hAnsi="Times New Roman" w:cs="Times New Roman"/>
          <w:sz w:val="28"/>
          <w:szCs w:val="28"/>
        </w:rPr>
      </w:pPr>
    </w:p>
    <w:sectPr w:rsidR="00710956" w:rsidRPr="004C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23C8"/>
    <w:rsid w:val="004C23C8"/>
    <w:rsid w:val="00710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23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3C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2026-10-14T06:07:00Z</dcterms:created>
  <dcterms:modified xsi:type="dcterms:W3CDTF">2026-10-14T06:15:00Z</dcterms:modified>
</cp:coreProperties>
</file>